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6C7E" w:rsidRPr="00A27C5F" w:rsidRDefault="00E22229" w:rsidP="00A27C5F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A27C5F">
        <w:rPr>
          <w:b/>
          <w:bCs/>
          <w:lang w:eastAsia="ru-RU"/>
        </w:rPr>
        <w:t>НАКОПИТЕЛЬНАЯ ПЕНСИЯ</w:t>
      </w:r>
    </w:p>
    <w:p w:rsidR="00E22229" w:rsidRPr="00A27C5F" w:rsidRDefault="00E22229" w:rsidP="00A27C5F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E22229" w:rsidRPr="00A27C5F" w:rsidRDefault="00E22229" w:rsidP="00A27C5F">
      <w:pPr>
        <w:suppressAutoHyphens w:val="0"/>
        <w:autoSpaceDE w:val="0"/>
        <w:autoSpaceDN w:val="0"/>
        <w:adjustRightInd w:val="0"/>
        <w:ind w:firstLine="708"/>
        <w:rPr>
          <w:rFonts w:ascii="PTSerif-Regular" w:hAnsi="PTSerif-Regular" w:cs="PTSerif-Regular"/>
          <w:lang w:eastAsia="ru-RU"/>
        </w:rPr>
      </w:pPr>
      <w:r w:rsidRPr="00A27C5F">
        <w:rPr>
          <w:rFonts w:ascii="PTSerif-Regular" w:hAnsi="PTSerif-Regular" w:cs="PTSerif-Regular"/>
          <w:lang w:eastAsia="ru-RU"/>
        </w:rPr>
        <w:t xml:space="preserve">Накопительная пенсия </w:t>
      </w:r>
      <w:r w:rsidR="00303236" w:rsidRPr="00303236">
        <w:rPr>
          <w:rFonts w:ascii="PTSerif-Regular" w:hAnsi="PTSerif-Regular" w:cs="PTSerif-Regular"/>
          <w:lang w:eastAsia="ru-RU"/>
        </w:rPr>
        <w:t xml:space="preserve">согласно </w:t>
      </w:r>
      <w:r w:rsidR="00303236">
        <w:t>Федеральному закону от 28.12.2013 N 424-ФЗ "О н</w:t>
      </w:r>
      <w:r w:rsidR="00303236">
        <w:t>а</w:t>
      </w:r>
      <w:r w:rsidR="00303236">
        <w:t xml:space="preserve">копительной пенсии", </w:t>
      </w:r>
      <w:r w:rsidRPr="00A27C5F">
        <w:rPr>
          <w:rFonts w:ascii="PTSerif-Regular" w:hAnsi="PTSerif-Regular" w:cs="PTSerif-Regular"/>
          <w:lang w:eastAsia="ru-RU"/>
        </w:rPr>
        <w:t>может формироваться у тех граждан 1967 года рождения и моложе, кто сделает выбор в ее пользу в течение 2014–2015 годов. При выборе варианта пенсионного обеспечения нужно помнить, что в случае принятия решения о формировании накопител</w:t>
      </w:r>
      <w:r w:rsidRPr="00A27C5F">
        <w:rPr>
          <w:rFonts w:ascii="PTSerif-Regular" w:hAnsi="PTSerif-Regular" w:cs="PTSerif-Regular"/>
          <w:lang w:eastAsia="ru-RU"/>
        </w:rPr>
        <w:t>ь</w:t>
      </w:r>
      <w:r w:rsidRPr="00A27C5F">
        <w:rPr>
          <w:rFonts w:ascii="PTSerif-Regular" w:hAnsi="PTSerif-Regular" w:cs="PTSerif-Regular"/>
          <w:lang w:eastAsia="ru-RU"/>
        </w:rPr>
        <w:t>ной пенсии уменьшается формирование пенсионных прав на страховую пенсию.</w:t>
      </w:r>
    </w:p>
    <w:p w:rsidR="00E22229" w:rsidRPr="00A27C5F" w:rsidRDefault="00E22229" w:rsidP="00E22229">
      <w:pPr>
        <w:suppressAutoHyphens w:val="0"/>
        <w:autoSpaceDE w:val="0"/>
        <w:autoSpaceDN w:val="0"/>
        <w:adjustRightInd w:val="0"/>
        <w:rPr>
          <w:rFonts w:ascii="PTSerif-Regular" w:hAnsi="PTSerif-Regular" w:cs="PTSerif-Regular"/>
          <w:lang w:eastAsia="ru-RU"/>
        </w:rPr>
      </w:pPr>
    </w:p>
    <w:p w:rsidR="00E22229" w:rsidRPr="00A27C5F" w:rsidRDefault="00E22229" w:rsidP="00E22229">
      <w:pPr>
        <w:suppressAutoHyphens w:val="0"/>
        <w:autoSpaceDE w:val="0"/>
        <w:autoSpaceDN w:val="0"/>
        <w:adjustRightInd w:val="0"/>
        <w:rPr>
          <w:rFonts w:ascii="PTSerif-Regular" w:hAnsi="PTSerif-Regular" w:cs="PTSerif-Regular"/>
          <w:lang w:eastAsia="ru-RU"/>
        </w:rPr>
      </w:pPr>
    </w:p>
    <w:p w:rsidR="00E22229" w:rsidRPr="00A27C5F" w:rsidRDefault="00E22229" w:rsidP="00A27C5F">
      <w:pPr>
        <w:suppressAutoHyphens w:val="0"/>
        <w:autoSpaceDE w:val="0"/>
        <w:autoSpaceDN w:val="0"/>
        <w:adjustRightInd w:val="0"/>
        <w:ind w:firstLine="708"/>
        <w:rPr>
          <w:lang w:eastAsia="ru-RU"/>
        </w:rPr>
      </w:pPr>
      <w:r w:rsidRPr="00A27C5F">
        <w:rPr>
          <w:lang w:eastAsia="ru-RU"/>
        </w:rPr>
        <w:t>Если гражданин в 2014–2015 годах отказался от формирования накопительной части пенсии, то все ранее сформированные пенсионные накопления сохраняются, продолжают инвестироваться управляющей компанией или негосударственным пенсионным фондом по выбору гражданина, и будут выплачены в виде накопительной пенсии, срочной пенсионной выплаты или единовременной выплаты после возникновения права на их получение.</w:t>
      </w:r>
    </w:p>
    <w:p w:rsidR="00E22229" w:rsidRPr="00A27C5F" w:rsidRDefault="00E22229" w:rsidP="00E22229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E22229" w:rsidRPr="00A27C5F" w:rsidRDefault="00E22229" w:rsidP="00A27C5F">
      <w:pPr>
        <w:suppressAutoHyphens w:val="0"/>
        <w:autoSpaceDE w:val="0"/>
        <w:autoSpaceDN w:val="0"/>
        <w:adjustRightInd w:val="0"/>
        <w:ind w:firstLine="708"/>
        <w:rPr>
          <w:rFonts w:ascii="PTSerif-Regular" w:hAnsi="PTSerif-Regular" w:cs="PTSerif-Regular"/>
          <w:lang w:eastAsia="ru-RU"/>
        </w:rPr>
      </w:pPr>
      <w:r w:rsidRPr="00A27C5F">
        <w:rPr>
          <w:rFonts w:ascii="PTSerif-Regular" w:hAnsi="PTSerif-Regular" w:cs="PTSerif-Regular"/>
          <w:lang w:eastAsia="ru-RU"/>
        </w:rPr>
        <w:t>В случае установления застрахованному лицу срочной пенсионной выплаты, средства пенсионных накоплений, исходя из которых рассчитан размер этой выплаты, не учитываю</w:t>
      </w:r>
      <w:r w:rsidRPr="00A27C5F">
        <w:rPr>
          <w:rFonts w:ascii="PTSerif-Regular" w:hAnsi="PTSerif-Regular" w:cs="PTSerif-Regular"/>
          <w:lang w:eastAsia="ru-RU"/>
        </w:rPr>
        <w:t>т</w:t>
      </w:r>
      <w:r w:rsidRPr="00A27C5F">
        <w:rPr>
          <w:rFonts w:ascii="PTSerif-Regular" w:hAnsi="PTSerif-Regular" w:cs="PTSerif-Regular"/>
          <w:lang w:eastAsia="ru-RU"/>
        </w:rPr>
        <w:t>ся в составе средств пенсионных накоплений, исходя из которых определяется размер нак</w:t>
      </w:r>
      <w:r w:rsidRPr="00A27C5F">
        <w:rPr>
          <w:rFonts w:ascii="PTSerif-Regular" w:hAnsi="PTSerif-Regular" w:cs="PTSerif-Regular"/>
          <w:lang w:eastAsia="ru-RU"/>
        </w:rPr>
        <w:t>о</w:t>
      </w:r>
      <w:r w:rsidRPr="00A27C5F">
        <w:rPr>
          <w:rFonts w:ascii="PTSerif-Regular" w:hAnsi="PTSerif-Regular" w:cs="PTSerif-Regular"/>
          <w:lang w:eastAsia="ru-RU"/>
        </w:rPr>
        <w:t>пительной пенсии этому застрахованному лицу. Срочная пенсионная выплата осуществляе</w:t>
      </w:r>
      <w:r w:rsidRPr="00A27C5F">
        <w:rPr>
          <w:rFonts w:ascii="PTSerif-Regular" w:hAnsi="PTSerif-Regular" w:cs="PTSerif-Regular"/>
          <w:lang w:eastAsia="ru-RU"/>
        </w:rPr>
        <w:t>т</w:t>
      </w:r>
      <w:r w:rsidRPr="00A27C5F">
        <w:rPr>
          <w:rFonts w:ascii="PTSerif-Regular" w:hAnsi="PTSerif-Regular" w:cs="PTSerif-Regular"/>
          <w:lang w:eastAsia="ru-RU"/>
        </w:rPr>
        <w:t>ся за счет добровольных страховых взносов на накопительную пенсию участника Програ</w:t>
      </w:r>
      <w:r w:rsidRPr="00A27C5F">
        <w:rPr>
          <w:rFonts w:ascii="PTSerif-Regular" w:hAnsi="PTSerif-Regular" w:cs="PTSerif-Regular"/>
          <w:lang w:eastAsia="ru-RU"/>
        </w:rPr>
        <w:t>м</w:t>
      </w:r>
      <w:r w:rsidRPr="00A27C5F">
        <w:rPr>
          <w:rFonts w:ascii="PTSerif-Regular" w:hAnsi="PTSerif-Regular" w:cs="PTSerif-Regular"/>
          <w:lang w:eastAsia="ru-RU"/>
        </w:rPr>
        <w:t>мы государственного софинансирования пенсий, взносов работодателя, уплаченных в пользу застраханного лица, взносов на софинансирование формирования пенсионных накоплений, дохода от их инвестирования и средств (части средств) материнского (семейного) капитала, направленных на формирование накопительной пенсии, дохода от их инвестирования. Даже если гражданин отказался от формирования накопительной пенсии, эти пенсионные нако</w:t>
      </w:r>
      <w:r w:rsidRPr="00A27C5F">
        <w:rPr>
          <w:rFonts w:ascii="PTSerif-Regular" w:hAnsi="PTSerif-Regular" w:cs="PTSerif-Regular"/>
          <w:lang w:eastAsia="ru-RU"/>
        </w:rPr>
        <w:t>п</w:t>
      </w:r>
      <w:r w:rsidRPr="00A27C5F">
        <w:rPr>
          <w:rFonts w:ascii="PTSerif-Regular" w:hAnsi="PTSerif-Regular" w:cs="PTSerif-Regular"/>
          <w:lang w:eastAsia="ru-RU"/>
        </w:rPr>
        <w:t>ления будут выплачены при возникновении права на срочную пенсиону выплату.</w:t>
      </w:r>
    </w:p>
    <w:p w:rsidR="00223214" w:rsidRDefault="00223214" w:rsidP="00E22229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E22229" w:rsidRPr="00223214" w:rsidRDefault="00E22229" w:rsidP="00E22229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223214">
        <w:rPr>
          <w:b/>
          <w:lang w:eastAsia="ru-RU"/>
        </w:rPr>
        <w:t>ФОРМУЛА РАСЧЕТА РАЗМЕРА НАКОПИТЕЛЬНОЙ ПЕНСИИ</w:t>
      </w:r>
    </w:p>
    <w:p w:rsidR="00E22229" w:rsidRPr="00A27C5F" w:rsidRDefault="00E22229" w:rsidP="00E22229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E22229" w:rsidRPr="00A27C5F" w:rsidRDefault="00E22229" w:rsidP="00E22229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A27C5F">
        <w:rPr>
          <w:b/>
          <w:bCs/>
          <w:lang w:eastAsia="ru-RU"/>
        </w:rPr>
        <w:t>НП = ПН / Т</w:t>
      </w:r>
    </w:p>
    <w:p w:rsidR="00E22229" w:rsidRPr="00A27C5F" w:rsidRDefault="00E22229" w:rsidP="00E22229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E22229" w:rsidRPr="00A27C5F" w:rsidRDefault="00E22229" w:rsidP="00E22229">
      <w:pPr>
        <w:suppressAutoHyphens w:val="0"/>
        <w:autoSpaceDE w:val="0"/>
        <w:autoSpaceDN w:val="0"/>
        <w:adjustRightInd w:val="0"/>
        <w:rPr>
          <w:lang w:eastAsia="ru-RU"/>
        </w:rPr>
      </w:pPr>
      <w:r w:rsidRPr="00A27C5F">
        <w:rPr>
          <w:b/>
          <w:bCs/>
          <w:lang w:eastAsia="ru-RU"/>
        </w:rPr>
        <w:t xml:space="preserve">НП </w:t>
      </w:r>
      <w:r w:rsidRPr="00A27C5F">
        <w:rPr>
          <w:lang w:eastAsia="ru-RU"/>
        </w:rPr>
        <w:t xml:space="preserve">– накопительная пенсия; </w:t>
      </w:r>
      <w:r w:rsidRPr="00A27C5F">
        <w:rPr>
          <w:b/>
          <w:bCs/>
          <w:lang w:eastAsia="ru-RU"/>
        </w:rPr>
        <w:t xml:space="preserve">Т </w:t>
      </w:r>
      <w:r w:rsidRPr="00A27C5F">
        <w:rPr>
          <w:lang w:eastAsia="ru-RU"/>
        </w:rPr>
        <w:t>– количество месяцев; статистического периода выплаты н</w:t>
      </w:r>
      <w:r w:rsidRPr="00A27C5F">
        <w:rPr>
          <w:lang w:eastAsia="ru-RU"/>
        </w:rPr>
        <w:t>а</w:t>
      </w:r>
      <w:r w:rsidRPr="00A27C5F">
        <w:rPr>
          <w:lang w:eastAsia="ru-RU"/>
        </w:rPr>
        <w:t xml:space="preserve">копительной пенсии (в 2015 году – 228 месяцев); </w:t>
      </w:r>
      <w:r w:rsidRPr="00A27C5F">
        <w:rPr>
          <w:b/>
          <w:bCs/>
          <w:lang w:eastAsia="ru-RU"/>
        </w:rPr>
        <w:t xml:space="preserve">ПН </w:t>
      </w:r>
      <w:r w:rsidRPr="00A27C5F">
        <w:rPr>
          <w:lang w:eastAsia="ru-RU"/>
        </w:rPr>
        <w:t>– сумма средств пенсионных накопл</w:t>
      </w:r>
      <w:r w:rsidRPr="00A27C5F">
        <w:rPr>
          <w:lang w:eastAsia="ru-RU"/>
        </w:rPr>
        <w:t>е</w:t>
      </w:r>
      <w:r w:rsidRPr="00A27C5F">
        <w:rPr>
          <w:lang w:eastAsia="ru-RU"/>
        </w:rPr>
        <w:t>ний гражданина, учтенных в специальной части индивидуального лицевого счета по состо</w:t>
      </w:r>
      <w:r w:rsidRPr="00A27C5F">
        <w:rPr>
          <w:lang w:eastAsia="ru-RU"/>
        </w:rPr>
        <w:t>я</w:t>
      </w:r>
      <w:r w:rsidRPr="00A27C5F">
        <w:rPr>
          <w:lang w:eastAsia="ru-RU"/>
        </w:rPr>
        <w:t>нию на день, с которого ему назначается накопительная пенсия.</w:t>
      </w:r>
    </w:p>
    <w:p w:rsidR="00E22229" w:rsidRPr="00A27C5F" w:rsidRDefault="00E22229" w:rsidP="00E22229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E22229" w:rsidRPr="00A27C5F" w:rsidRDefault="00E22229" w:rsidP="00A27C5F">
      <w:pPr>
        <w:suppressAutoHyphens w:val="0"/>
        <w:autoSpaceDE w:val="0"/>
        <w:autoSpaceDN w:val="0"/>
        <w:adjustRightInd w:val="0"/>
        <w:ind w:firstLine="708"/>
        <w:rPr>
          <w:rFonts w:ascii="PTSerif-Regular" w:hAnsi="PTSerif-Regular" w:cs="PTSerif-Regular"/>
          <w:lang w:eastAsia="ru-RU"/>
        </w:rPr>
      </w:pPr>
      <w:r w:rsidRPr="00A27C5F">
        <w:rPr>
          <w:rFonts w:ascii="PTSerif-Regular" w:hAnsi="PTSerif-Regular" w:cs="PTSerif-Regular"/>
          <w:lang w:eastAsia="ru-RU"/>
        </w:rPr>
        <w:t>Размер накопительной пенсии будет</w:t>
      </w:r>
      <w:r w:rsidR="00A27C5F" w:rsidRPr="00A27C5F">
        <w:rPr>
          <w:rFonts w:ascii="PTSerif-Regular" w:hAnsi="PTSerif-Regular" w:cs="PTSerif-Regular"/>
          <w:lang w:eastAsia="ru-RU"/>
        </w:rPr>
        <w:t xml:space="preserve"> </w:t>
      </w:r>
      <w:r w:rsidRPr="00A27C5F">
        <w:rPr>
          <w:rFonts w:ascii="PTSerif-Regular" w:hAnsi="PTSerif-Regular" w:cs="PTSerif-Regular"/>
          <w:lang w:eastAsia="ru-RU"/>
        </w:rPr>
        <w:t>выше, если гражданин обратится за</w:t>
      </w:r>
      <w:r w:rsidR="00A27C5F" w:rsidRPr="00A27C5F">
        <w:rPr>
          <w:rFonts w:ascii="PTSerif-Regular" w:hAnsi="PTSerif-Regular" w:cs="PTSerif-Regular"/>
          <w:lang w:eastAsia="ru-RU"/>
        </w:rPr>
        <w:t xml:space="preserve"> </w:t>
      </w:r>
      <w:r w:rsidRPr="00A27C5F">
        <w:rPr>
          <w:rFonts w:ascii="PTSerif-Regular" w:hAnsi="PTSerif-Regular" w:cs="PTSerif-Regular"/>
          <w:lang w:eastAsia="ru-RU"/>
        </w:rPr>
        <w:t>ее назнач</w:t>
      </w:r>
      <w:r w:rsidRPr="00A27C5F">
        <w:rPr>
          <w:rFonts w:ascii="PTSerif-Regular" w:hAnsi="PTSerif-Regular" w:cs="PTSerif-Regular"/>
          <w:lang w:eastAsia="ru-RU"/>
        </w:rPr>
        <w:t>е</w:t>
      </w:r>
      <w:r w:rsidRPr="00A27C5F">
        <w:rPr>
          <w:rFonts w:ascii="PTSerif-Regular" w:hAnsi="PTSerif-Regular" w:cs="PTSerif-Regular"/>
          <w:lang w:eastAsia="ru-RU"/>
        </w:rPr>
        <w:t>нием позже приобретения</w:t>
      </w:r>
      <w:r w:rsidR="00A27C5F" w:rsidRPr="00A27C5F">
        <w:rPr>
          <w:rFonts w:ascii="PTSerif-Regular" w:hAnsi="PTSerif-Regular" w:cs="PTSerif-Regular"/>
          <w:lang w:eastAsia="ru-RU"/>
        </w:rPr>
        <w:t xml:space="preserve"> </w:t>
      </w:r>
      <w:r w:rsidRPr="00A27C5F">
        <w:rPr>
          <w:rFonts w:ascii="PTSerif-Regular" w:hAnsi="PTSerif-Regular" w:cs="PTSerif-Regular"/>
          <w:lang w:eastAsia="ru-RU"/>
        </w:rPr>
        <w:t>права на указанную пенсию. В этом</w:t>
      </w:r>
      <w:r w:rsidR="00A27C5F" w:rsidRPr="00A27C5F">
        <w:rPr>
          <w:rFonts w:ascii="PTSerif-Regular" w:hAnsi="PTSerif-Regular" w:cs="PTSerif-Regular"/>
          <w:lang w:eastAsia="ru-RU"/>
        </w:rPr>
        <w:t xml:space="preserve"> </w:t>
      </w:r>
      <w:r w:rsidRPr="00A27C5F">
        <w:rPr>
          <w:rFonts w:ascii="PTSerif-Regular" w:hAnsi="PTSerif-Regular" w:cs="PTSerif-Regular"/>
          <w:lang w:eastAsia="ru-RU"/>
        </w:rPr>
        <w:t>случае ожидаемый период выплаты</w:t>
      </w:r>
      <w:r w:rsidR="00A27C5F" w:rsidRPr="00A27C5F">
        <w:rPr>
          <w:rFonts w:ascii="PTSerif-Regular" w:hAnsi="PTSerif-Regular" w:cs="PTSerif-Regular"/>
          <w:lang w:eastAsia="ru-RU"/>
        </w:rPr>
        <w:t xml:space="preserve"> </w:t>
      </w:r>
      <w:r w:rsidRPr="00A27C5F">
        <w:rPr>
          <w:rFonts w:ascii="PTSerif-Regular" w:hAnsi="PTSerif-Regular" w:cs="PTSerif-Regular"/>
          <w:lang w:eastAsia="ru-RU"/>
        </w:rPr>
        <w:t>накопительной пенсии сокращается</w:t>
      </w:r>
      <w:r w:rsidR="00A27C5F" w:rsidRPr="00A27C5F">
        <w:rPr>
          <w:rFonts w:ascii="PTSerif-Regular" w:hAnsi="PTSerif-Regular" w:cs="PTSerif-Regular"/>
          <w:lang w:eastAsia="ru-RU"/>
        </w:rPr>
        <w:t xml:space="preserve"> </w:t>
      </w:r>
      <w:r w:rsidRPr="00A27C5F">
        <w:rPr>
          <w:rFonts w:ascii="PTSerif-Regular" w:hAnsi="PTSerif-Regular" w:cs="PTSerif-Regular"/>
          <w:lang w:eastAsia="ru-RU"/>
        </w:rPr>
        <w:t>на 12 месяцев за каждый полный год,</w:t>
      </w:r>
      <w:r w:rsidR="00A27C5F" w:rsidRPr="00A27C5F">
        <w:rPr>
          <w:rFonts w:ascii="PTSerif-Regular" w:hAnsi="PTSerif-Regular" w:cs="PTSerif-Regular"/>
          <w:lang w:eastAsia="ru-RU"/>
        </w:rPr>
        <w:t xml:space="preserve"> </w:t>
      </w:r>
      <w:r w:rsidRPr="00A27C5F">
        <w:rPr>
          <w:rFonts w:ascii="PTSerif-Regular" w:hAnsi="PTSerif-Regular" w:cs="PTSerif-Regular"/>
          <w:lang w:eastAsia="ru-RU"/>
        </w:rPr>
        <w:t>истекший со дня приобретения права</w:t>
      </w:r>
      <w:r w:rsidR="00A27C5F" w:rsidRPr="00A27C5F">
        <w:rPr>
          <w:rFonts w:ascii="PTSerif-Regular" w:hAnsi="PTSerif-Regular" w:cs="PTSerif-Regular"/>
          <w:lang w:eastAsia="ru-RU"/>
        </w:rPr>
        <w:t xml:space="preserve"> </w:t>
      </w:r>
      <w:r w:rsidRPr="00A27C5F">
        <w:rPr>
          <w:rFonts w:ascii="PTSerif-Regular" w:hAnsi="PTSerif-Regular" w:cs="PTSerif-Regular"/>
          <w:lang w:eastAsia="ru-RU"/>
        </w:rPr>
        <w:t>на назначение указанной пенсии. При</w:t>
      </w:r>
      <w:r w:rsidR="00A27C5F" w:rsidRPr="00A27C5F">
        <w:rPr>
          <w:rFonts w:ascii="PTSerif-Regular" w:hAnsi="PTSerif-Regular" w:cs="PTSerif-Regular"/>
          <w:lang w:eastAsia="ru-RU"/>
        </w:rPr>
        <w:t xml:space="preserve"> </w:t>
      </w:r>
      <w:r w:rsidRPr="00A27C5F">
        <w:rPr>
          <w:rFonts w:ascii="PTSerif-Regular" w:hAnsi="PTSerif-Regular" w:cs="PTSerif-Regular"/>
          <w:lang w:eastAsia="ru-RU"/>
        </w:rPr>
        <w:t>этом с 2015 года ожида</w:t>
      </w:r>
      <w:r w:rsidRPr="00A27C5F">
        <w:rPr>
          <w:rFonts w:ascii="PTSerif-Regular" w:hAnsi="PTSerif-Regular" w:cs="PTSerif-Regular"/>
          <w:lang w:eastAsia="ru-RU"/>
        </w:rPr>
        <w:t>е</w:t>
      </w:r>
      <w:r w:rsidRPr="00A27C5F">
        <w:rPr>
          <w:rFonts w:ascii="PTSerif-Regular" w:hAnsi="PTSerif-Regular" w:cs="PTSerif-Regular"/>
          <w:lang w:eastAsia="ru-RU"/>
        </w:rPr>
        <w:t>мый период</w:t>
      </w:r>
      <w:r w:rsidR="00A27C5F" w:rsidRPr="00A27C5F">
        <w:rPr>
          <w:rFonts w:ascii="PTSerif-Regular" w:hAnsi="PTSerif-Regular" w:cs="PTSerif-Regular"/>
          <w:lang w:eastAsia="ru-RU"/>
        </w:rPr>
        <w:t xml:space="preserve"> </w:t>
      </w:r>
      <w:r w:rsidRPr="00A27C5F">
        <w:rPr>
          <w:rFonts w:ascii="PTSerif-Regular" w:hAnsi="PTSerif-Regular" w:cs="PTSerif-Regular"/>
          <w:lang w:eastAsia="ru-RU"/>
        </w:rPr>
        <w:t>выплаты пенсии не может составлять</w:t>
      </w:r>
      <w:r w:rsidR="00A27C5F" w:rsidRPr="00A27C5F">
        <w:rPr>
          <w:rFonts w:ascii="PTSerif-Regular" w:hAnsi="PTSerif-Regular" w:cs="PTSerif-Regular"/>
          <w:lang w:eastAsia="ru-RU"/>
        </w:rPr>
        <w:t xml:space="preserve"> </w:t>
      </w:r>
      <w:r w:rsidRPr="00A27C5F">
        <w:rPr>
          <w:rFonts w:ascii="PTSerif-Regular" w:hAnsi="PTSerif-Regular" w:cs="PTSerif-Regular"/>
          <w:lang w:eastAsia="ru-RU"/>
        </w:rPr>
        <w:t>менее 168 месяцев.</w:t>
      </w:r>
    </w:p>
    <w:p w:rsidR="00A27C5F" w:rsidRDefault="00A27C5F" w:rsidP="00A27C5F">
      <w:pPr>
        <w:suppressAutoHyphens w:val="0"/>
        <w:autoSpaceDE w:val="0"/>
        <w:autoSpaceDN w:val="0"/>
        <w:adjustRightInd w:val="0"/>
        <w:ind w:firstLine="708"/>
        <w:rPr>
          <w:lang w:eastAsia="ru-RU"/>
        </w:rPr>
      </w:pPr>
      <w:r w:rsidRPr="00A27C5F">
        <w:rPr>
          <w:lang w:eastAsia="ru-RU"/>
        </w:rPr>
        <w:t>При возникновении права на назначение пенсии гражданам, у которых пенсионные накопления по обязательному пенсионному страхованию формируются в негосударственном пенсионном фонде, необходимо обращаться с заявлением о выплате средств пенсионных н</w:t>
      </w:r>
      <w:r w:rsidRPr="00A27C5F">
        <w:rPr>
          <w:lang w:eastAsia="ru-RU"/>
        </w:rPr>
        <w:t>а</w:t>
      </w:r>
      <w:r w:rsidRPr="00A27C5F">
        <w:rPr>
          <w:lang w:eastAsia="ru-RU"/>
        </w:rPr>
        <w:t xml:space="preserve">коплений в свой </w:t>
      </w:r>
      <w:r w:rsidR="00CC371A" w:rsidRPr="00A27C5F">
        <w:rPr>
          <w:lang w:eastAsia="ru-RU"/>
        </w:rPr>
        <w:t>негосударственны</w:t>
      </w:r>
      <w:r w:rsidR="00CC371A">
        <w:rPr>
          <w:lang w:eastAsia="ru-RU"/>
        </w:rPr>
        <w:t>й</w:t>
      </w:r>
      <w:r w:rsidR="00CC371A" w:rsidRPr="00A27C5F">
        <w:rPr>
          <w:lang w:eastAsia="ru-RU"/>
        </w:rPr>
        <w:t xml:space="preserve"> пенсионны</w:t>
      </w:r>
      <w:r w:rsidR="00CC371A">
        <w:rPr>
          <w:lang w:eastAsia="ru-RU"/>
        </w:rPr>
        <w:t>й</w:t>
      </w:r>
      <w:r w:rsidR="00CC371A" w:rsidRPr="00A27C5F">
        <w:rPr>
          <w:lang w:eastAsia="ru-RU"/>
        </w:rPr>
        <w:t xml:space="preserve"> фонд</w:t>
      </w:r>
      <w:r w:rsidR="00CC371A">
        <w:rPr>
          <w:lang w:eastAsia="ru-RU"/>
        </w:rPr>
        <w:t>.</w:t>
      </w:r>
    </w:p>
    <w:p w:rsidR="00A27C5F" w:rsidRPr="00A27C5F" w:rsidRDefault="00A27C5F" w:rsidP="00A27C5F">
      <w:pPr>
        <w:suppressAutoHyphens w:val="0"/>
        <w:autoSpaceDE w:val="0"/>
        <w:autoSpaceDN w:val="0"/>
        <w:adjustRightInd w:val="0"/>
        <w:ind w:firstLine="708"/>
      </w:pPr>
    </w:p>
    <w:sectPr w:rsidR="00A27C5F" w:rsidRPr="00A27C5F" w:rsidSect="001523B0">
      <w:headerReference w:type="default" r:id="rId8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D66" w:rsidRDefault="00D20D66">
      <w:r>
        <w:separator/>
      </w:r>
    </w:p>
  </w:endnote>
  <w:endnote w:type="continuationSeparator" w:id="0">
    <w:p w:rsidR="00D20D66" w:rsidRDefault="00D20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Serif-Regular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D66" w:rsidRDefault="00D20D66">
      <w:r>
        <w:separator/>
      </w:r>
    </w:p>
  </w:footnote>
  <w:footnote w:type="continuationSeparator" w:id="0">
    <w:p w:rsidR="00D20D66" w:rsidRDefault="00D20D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666188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FB5F32" w:rsidRDefault="00114567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Управление</w:t>
                </w:r>
                <w:r w:rsidR="00FB5F32">
                  <w:rPr>
                    <w:sz w:val="28"/>
                    <w:szCs w:val="28"/>
                  </w:rPr>
                  <w:t xml:space="preserve"> Пенсионного фонда </w:t>
                </w:r>
                <w:r>
                  <w:rPr>
                    <w:sz w:val="28"/>
                    <w:szCs w:val="28"/>
                  </w:rPr>
                  <w:t>в Приморском районе</w:t>
                </w:r>
              </w:p>
              <w:p w:rsidR="00FB5F32" w:rsidRDefault="00FB5F32"/>
            </w:txbxContent>
          </v:textbox>
        </v:shape>
      </w:pict>
    </w:r>
    <w:r>
      <w:pict>
        <v:line id="_x0000_s1026" style="position:absolute;z-index:-251659264" from="36pt,70.45pt" to="449.8pt,70.45pt" strokeweight=".35mm">
          <v:stroke joinstyle="miter"/>
        </v:line>
      </w:pict>
    </w:r>
    <w:r w:rsidR="006C7C4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5641D70"/>
    <w:multiLevelType w:val="hybridMultilevel"/>
    <w:tmpl w:val="AB06A126"/>
    <w:lvl w:ilvl="0" w:tplc="D004E632">
      <w:start w:val="1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301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3C5B"/>
    <w:rsid w:val="000139B7"/>
    <w:rsid w:val="00014C0C"/>
    <w:rsid w:val="00017FBF"/>
    <w:rsid w:val="000326BA"/>
    <w:rsid w:val="00033712"/>
    <w:rsid w:val="00033FD6"/>
    <w:rsid w:val="000406AE"/>
    <w:rsid w:val="00055A5F"/>
    <w:rsid w:val="000601FE"/>
    <w:rsid w:val="00063167"/>
    <w:rsid w:val="0006478D"/>
    <w:rsid w:val="00077DB4"/>
    <w:rsid w:val="00087CCA"/>
    <w:rsid w:val="0009304B"/>
    <w:rsid w:val="000977C7"/>
    <w:rsid w:val="000A4CA6"/>
    <w:rsid w:val="000C26BC"/>
    <w:rsid w:val="000C56B1"/>
    <w:rsid w:val="000D0C1C"/>
    <w:rsid w:val="000D7DBA"/>
    <w:rsid w:val="000F32B7"/>
    <w:rsid w:val="000F6953"/>
    <w:rsid w:val="001014DE"/>
    <w:rsid w:val="00105F2D"/>
    <w:rsid w:val="00107AE5"/>
    <w:rsid w:val="0011455B"/>
    <w:rsid w:val="00114567"/>
    <w:rsid w:val="00117D2B"/>
    <w:rsid w:val="00123DC1"/>
    <w:rsid w:val="00130361"/>
    <w:rsid w:val="00134749"/>
    <w:rsid w:val="001350B0"/>
    <w:rsid w:val="001401CC"/>
    <w:rsid w:val="00145891"/>
    <w:rsid w:val="001523B0"/>
    <w:rsid w:val="00154B21"/>
    <w:rsid w:val="001561CD"/>
    <w:rsid w:val="0016047C"/>
    <w:rsid w:val="001605D7"/>
    <w:rsid w:val="00161262"/>
    <w:rsid w:val="001628B1"/>
    <w:rsid w:val="00177B28"/>
    <w:rsid w:val="00182884"/>
    <w:rsid w:val="00187892"/>
    <w:rsid w:val="001C2627"/>
    <w:rsid w:val="001C328E"/>
    <w:rsid w:val="001D01D5"/>
    <w:rsid w:val="001D7DA9"/>
    <w:rsid w:val="001F186F"/>
    <w:rsid w:val="00211533"/>
    <w:rsid w:val="0021252C"/>
    <w:rsid w:val="00216872"/>
    <w:rsid w:val="002217A7"/>
    <w:rsid w:val="00223214"/>
    <w:rsid w:val="00224158"/>
    <w:rsid w:val="00240989"/>
    <w:rsid w:val="00250488"/>
    <w:rsid w:val="0026307A"/>
    <w:rsid w:val="00263A17"/>
    <w:rsid w:val="0026777B"/>
    <w:rsid w:val="002765D0"/>
    <w:rsid w:val="002943FC"/>
    <w:rsid w:val="002A162E"/>
    <w:rsid w:val="002B6961"/>
    <w:rsid w:val="002B7E40"/>
    <w:rsid w:val="002C21B5"/>
    <w:rsid w:val="002C2C7A"/>
    <w:rsid w:val="002D0C8C"/>
    <w:rsid w:val="002D1F85"/>
    <w:rsid w:val="002E0318"/>
    <w:rsid w:val="002E187F"/>
    <w:rsid w:val="00302993"/>
    <w:rsid w:val="00303236"/>
    <w:rsid w:val="00320A75"/>
    <w:rsid w:val="00323128"/>
    <w:rsid w:val="00352154"/>
    <w:rsid w:val="00360CCC"/>
    <w:rsid w:val="003862D8"/>
    <w:rsid w:val="003B1EE6"/>
    <w:rsid w:val="003B64B8"/>
    <w:rsid w:val="003E157A"/>
    <w:rsid w:val="003F0C50"/>
    <w:rsid w:val="00400C1C"/>
    <w:rsid w:val="00433A1C"/>
    <w:rsid w:val="00434F39"/>
    <w:rsid w:val="00443F7A"/>
    <w:rsid w:val="00455BF6"/>
    <w:rsid w:val="00463ADA"/>
    <w:rsid w:val="00470E53"/>
    <w:rsid w:val="00477FA2"/>
    <w:rsid w:val="00481506"/>
    <w:rsid w:val="004834C4"/>
    <w:rsid w:val="0049584B"/>
    <w:rsid w:val="004966D9"/>
    <w:rsid w:val="004A60BE"/>
    <w:rsid w:val="004A68B6"/>
    <w:rsid w:val="004B04E7"/>
    <w:rsid w:val="004B5ED0"/>
    <w:rsid w:val="005073EE"/>
    <w:rsid w:val="00507A0B"/>
    <w:rsid w:val="00513C56"/>
    <w:rsid w:val="0051524C"/>
    <w:rsid w:val="005271D1"/>
    <w:rsid w:val="00532F32"/>
    <w:rsid w:val="00533485"/>
    <w:rsid w:val="005372C2"/>
    <w:rsid w:val="005372C4"/>
    <w:rsid w:val="00547AE1"/>
    <w:rsid w:val="00553D01"/>
    <w:rsid w:val="005575DF"/>
    <w:rsid w:val="0056323E"/>
    <w:rsid w:val="00571085"/>
    <w:rsid w:val="00573487"/>
    <w:rsid w:val="0057399B"/>
    <w:rsid w:val="0057487D"/>
    <w:rsid w:val="00583415"/>
    <w:rsid w:val="005B68A3"/>
    <w:rsid w:val="005C17BA"/>
    <w:rsid w:val="005C20A7"/>
    <w:rsid w:val="005D0A7C"/>
    <w:rsid w:val="005E4E45"/>
    <w:rsid w:val="00600F0F"/>
    <w:rsid w:val="00604CD3"/>
    <w:rsid w:val="006113A1"/>
    <w:rsid w:val="00616B50"/>
    <w:rsid w:val="00616C4A"/>
    <w:rsid w:val="00626496"/>
    <w:rsid w:val="006424CA"/>
    <w:rsid w:val="0064658C"/>
    <w:rsid w:val="00646FA2"/>
    <w:rsid w:val="00661CBC"/>
    <w:rsid w:val="00666188"/>
    <w:rsid w:val="0067439D"/>
    <w:rsid w:val="00676645"/>
    <w:rsid w:val="0069287F"/>
    <w:rsid w:val="00697A15"/>
    <w:rsid w:val="006C2045"/>
    <w:rsid w:val="006C7C43"/>
    <w:rsid w:val="006E27CD"/>
    <w:rsid w:val="006E5F26"/>
    <w:rsid w:val="00702DAC"/>
    <w:rsid w:val="0070445D"/>
    <w:rsid w:val="00707196"/>
    <w:rsid w:val="00715655"/>
    <w:rsid w:val="0073538C"/>
    <w:rsid w:val="0073715A"/>
    <w:rsid w:val="00756217"/>
    <w:rsid w:val="00760423"/>
    <w:rsid w:val="007642AF"/>
    <w:rsid w:val="00772793"/>
    <w:rsid w:val="00773DFE"/>
    <w:rsid w:val="00794F8E"/>
    <w:rsid w:val="007A0173"/>
    <w:rsid w:val="007B6606"/>
    <w:rsid w:val="007C3BB9"/>
    <w:rsid w:val="007D7A43"/>
    <w:rsid w:val="007E3B85"/>
    <w:rsid w:val="007F6961"/>
    <w:rsid w:val="00800529"/>
    <w:rsid w:val="008173C0"/>
    <w:rsid w:val="00817D29"/>
    <w:rsid w:val="0082345D"/>
    <w:rsid w:val="0083098D"/>
    <w:rsid w:val="00835A46"/>
    <w:rsid w:val="00836E6E"/>
    <w:rsid w:val="00842BB7"/>
    <w:rsid w:val="00843B3C"/>
    <w:rsid w:val="008526AE"/>
    <w:rsid w:val="0085672C"/>
    <w:rsid w:val="008776D2"/>
    <w:rsid w:val="00877765"/>
    <w:rsid w:val="00883BD0"/>
    <w:rsid w:val="008921BB"/>
    <w:rsid w:val="008A1222"/>
    <w:rsid w:val="008A3CA3"/>
    <w:rsid w:val="008A698B"/>
    <w:rsid w:val="008E78CA"/>
    <w:rsid w:val="008F1137"/>
    <w:rsid w:val="0090086D"/>
    <w:rsid w:val="00906E40"/>
    <w:rsid w:val="0091064B"/>
    <w:rsid w:val="00911E7D"/>
    <w:rsid w:val="00914255"/>
    <w:rsid w:val="00915124"/>
    <w:rsid w:val="009161CA"/>
    <w:rsid w:val="00927E52"/>
    <w:rsid w:val="00941EEB"/>
    <w:rsid w:val="00945CA7"/>
    <w:rsid w:val="00972839"/>
    <w:rsid w:val="00976C7E"/>
    <w:rsid w:val="009775CC"/>
    <w:rsid w:val="00980127"/>
    <w:rsid w:val="00987214"/>
    <w:rsid w:val="009C3327"/>
    <w:rsid w:val="009D2C90"/>
    <w:rsid w:val="009E6E3B"/>
    <w:rsid w:val="009F510A"/>
    <w:rsid w:val="009F6ED8"/>
    <w:rsid w:val="00A06F0E"/>
    <w:rsid w:val="00A1343E"/>
    <w:rsid w:val="00A22940"/>
    <w:rsid w:val="00A23194"/>
    <w:rsid w:val="00A27C5F"/>
    <w:rsid w:val="00A3514C"/>
    <w:rsid w:val="00A45D74"/>
    <w:rsid w:val="00A60554"/>
    <w:rsid w:val="00A66B21"/>
    <w:rsid w:val="00A70396"/>
    <w:rsid w:val="00A71447"/>
    <w:rsid w:val="00A76B89"/>
    <w:rsid w:val="00A7757D"/>
    <w:rsid w:val="00A9042E"/>
    <w:rsid w:val="00A96A87"/>
    <w:rsid w:val="00AA4467"/>
    <w:rsid w:val="00AB73E4"/>
    <w:rsid w:val="00AC3213"/>
    <w:rsid w:val="00AC337A"/>
    <w:rsid w:val="00AF186A"/>
    <w:rsid w:val="00AF1F2F"/>
    <w:rsid w:val="00AF4339"/>
    <w:rsid w:val="00B043B9"/>
    <w:rsid w:val="00B04E5E"/>
    <w:rsid w:val="00B0767F"/>
    <w:rsid w:val="00B16C33"/>
    <w:rsid w:val="00B25449"/>
    <w:rsid w:val="00B40357"/>
    <w:rsid w:val="00B47959"/>
    <w:rsid w:val="00B67DA4"/>
    <w:rsid w:val="00B71DCF"/>
    <w:rsid w:val="00B80274"/>
    <w:rsid w:val="00B871D8"/>
    <w:rsid w:val="00B944BD"/>
    <w:rsid w:val="00BA45F5"/>
    <w:rsid w:val="00BD49E2"/>
    <w:rsid w:val="00BE084F"/>
    <w:rsid w:val="00BE7D91"/>
    <w:rsid w:val="00BF5A2E"/>
    <w:rsid w:val="00C030CD"/>
    <w:rsid w:val="00C035A8"/>
    <w:rsid w:val="00C04C0F"/>
    <w:rsid w:val="00C23BA8"/>
    <w:rsid w:val="00C46B90"/>
    <w:rsid w:val="00C642BE"/>
    <w:rsid w:val="00C70A52"/>
    <w:rsid w:val="00C74CF8"/>
    <w:rsid w:val="00C84A75"/>
    <w:rsid w:val="00C84EC2"/>
    <w:rsid w:val="00C869E5"/>
    <w:rsid w:val="00CB1DAC"/>
    <w:rsid w:val="00CC371A"/>
    <w:rsid w:val="00CC3E0B"/>
    <w:rsid w:val="00CC461D"/>
    <w:rsid w:val="00CF01A2"/>
    <w:rsid w:val="00D007B4"/>
    <w:rsid w:val="00D031D8"/>
    <w:rsid w:val="00D1679A"/>
    <w:rsid w:val="00D20D66"/>
    <w:rsid w:val="00D559EF"/>
    <w:rsid w:val="00D60512"/>
    <w:rsid w:val="00D775EC"/>
    <w:rsid w:val="00D85876"/>
    <w:rsid w:val="00D85EB0"/>
    <w:rsid w:val="00D9525F"/>
    <w:rsid w:val="00DA2024"/>
    <w:rsid w:val="00DA42DB"/>
    <w:rsid w:val="00DB4EFF"/>
    <w:rsid w:val="00DB58C1"/>
    <w:rsid w:val="00DD13EE"/>
    <w:rsid w:val="00DD1BC3"/>
    <w:rsid w:val="00DD3B04"/>
    <w:rsid w:val="00DE7D2E"/>
    <w:rsid w:val="00E11410"/>
    <w:rsid w:val="00E22229"/>
    <w:rsid w:val="00E2546E"/>
    <w:rsid w:val="00E40BDE"/>
    <w:rsid w:val="00E55667"/>
    <w:rsid w:val="00E65027"/>
    <w:rsid w:val="00E85301"/>
    <w:rsid w:val="00E86513"/>
    <w:rsid w:val="00EA066E"/>
    <w:rsid w:val="00EB6700"/>
    <w:rsid w:val="00EB73EC"/>
    <w:rsid w:val="00EC5E01"/>
    <w:rsid w:val="00EE3BD9"/>
    <w:rsid w:val="00EF4A2D"/>
    <w:rsid w:val="00EF514F"/>
    <w:rsid w:val="00F005A6"/>
    <w:rsid w:val="00F50281"/>
    <w:rsid w:val="00F524F0"/>
    <w:rsid w:val="00F55071"/>
    <w:rsid w:val="00F61E07"/>
    <w:rsid w:val="00F66379"/>
    <w:rsid w:val="00F82C7A"/>
    <w:rsid w:val="00F84A78"/>
    <w:rsid w:val="00F94FFE"/>
    <w:rsid w:val="00FB5BCC"/>
    <w:rsid w:val="00FB5F32"/>
    <w:rsid w:val="00FC0F97"/>
    <w:rsid w:val="00FC6893"/>
    <w:rsid w:val="00FD0781"/>
    <w:rsid w:val="00FD30E7"/>
    <w:rsid w:val="00FF4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72F62-B7F0-4289-A5FE-46D01C8B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new</cp:lastModifiedBy>
  <cp:revision>6</cp:revision>
  <cp:lastPrinted>2014-09-30T10:47:00Z</cp:lastPrinted>
  <dcterms:created xsi:type="dcterms:W3CDTF">2014-09-30T09:25:00Z</dcterms:created>
  <dcterms:modified xsi:type="dcterms:W3CDTF">2014-09-30T10:47:00Z</dcterms:modified>
</cp:coreProperties>
</file>